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E9192" w14:textId="34ADC985" w:rsidR="00976E91" w:rsidRDefault="00976E91" w:rsidP="00976E91">
      <w:pPr>
        <w:pStyle w:val="NormalWeb"/>
        <w:spacing w:line="384" w:lineRule="atLeast"/>
        <w:rPr>
          <w:rFonts w:ascii="Avenir Roman" w:hAnsi="Avenir Roman"/>
          <w:color w:val="666666"/>
          <w:sz w:val="21"/>
          <w:szCs w:val="21"/>
        </w:rPr>
      </w:pPr>
      <w:r>
        <w:rPr>
          <w:rFonts w:ascii="Avenir Roman" w:hAnsi="Avenir Roman"/>
          <w:color w:val="666666"/>
          <w:sz w:val="21"/>
          <w:szCs w:val="21"/>
        </w:rPr>
        <w:t>Laura Prisc is a resourceful Senior Executive and Consultant with more than 25 years of success</w:t>
      </w:r>
      <w:r>
        <w:rPr>
          <w:rStyle w:val="apple-converted-space"/>
          <w:rFonts w:ascii="Avenir Roman" w:hAnsi="Avenir Roman"/>
          <w:color w:val="666666"/>
          <w:sz w:val="21"/>
          <w:szCs w:val="21"/>
        </w:rPr>
        <w:t> </w:t>
      </w:r>
      <w:r>
        <w:rPr>
          <w:rFonts w:ascii="Avenir Roman" w:hAnsi="Avenir Roman"/>
          <w:color w:val="666666"/>
          <w:sz w:val="21"/>
          <w:szCs w:val="21"/>
        </w:rPr>
        <w:t>across</w:t>
      </w:r>
      <w:r>
        <w:rPr>
          <w:rStyle w:val="apple-converted-space"/>
          <w:rFonts w:ascii="Avenir Roman" w:hAnsi="Avenir Roman"/>
          <w:color w:val="666666"/>
          <w:sz w:val="21"/>
          <w:szCs w:val="21"/>
        </w:rPr>
        <w:t> </w:t>
      </w:r>
      <w:r>
        <w:rPr>
          <w:rFonts w:ascii="Avenir Roman" w:hAnsi="Avenir Roman"/>
          <w:color w:val="666666"/>
          <w:sz w:val="21"/>
          <w:szCs w:val="21"/>
        </w:rPr>
        <w:t xml:space="preserve">the manufacturing, healthcare, </w:t>
      </w:r>
      <w:r w:rsidR="00353D19">
        <w:rPr>
          <w:rFonts w:ascii="Avenir Roman" w:hAnsi="Avenir Roman"/>
          <w:color w:val="666666"/>
          <w:sz w:val="21"/>
          <w:szCs w:val="21"/>
        </w:rPr>
        <w:t xml:space="preserve">education, </w:t>
      </w:r>
      <w:bookmarkStart w:id="0" w:name="_GoBack"/>
      <w:bookmarkEnd w:id="0"/>
      <w:r>
        <w:rPr>
          <w:rFonts w:ascii="Avenir Roman" w:hAnsi="Avenir Roman"/>
          <w:color w:val="666666"/>
          <w:sz w:val="21"/>
          <w:szCs w:val="21"/>
        </w:rPr>
        <w:t>banking, oil &amp; gas, coaching, and meetings industries. Leveraging extensive experience providing coaching and inspiring new ways of thinking for leaders at a variety of organizations, she is a valuable asset for companies working on turnarounds, restructuring, culture change, crisis management, or change management around processes and communications. Her broad areas of expertise include corporate culture, leadership development, personal development, team building, employee engagement, meeting facilitation, change management, public relations, program management, and strategic planning.</w:t>
      </w:r>
    </w:p>
    <w:p w14:paraId="05437E23" w14:textId="77777777" w:rsidR="00976E91" w:rsidRDefault="00976E91" w:rsidP="00976E91">
      <w:pPr>
        <w:pStyle w:val="NormalWeb"/>
        <w:spacing w:line="384" w:lineRule="atLeast"/>
        <w:rPr>
          <w:rFonts w:ascii="Avenir Roman" w:hAnsi="Avenir Roman"/>
          <w:color w:val="666666"/>
          <w:sz w:val="21"/>
          <w:szCs w:val="21"/>
        </w:rPr>
      </w:pPr>
      <w:r>
        <w:rPr>
          <w:rFonts w:ascii="Avenir Roman" w:hAnsi="Avenir Roman"/>
          <w:color w:val="666666"/>
          <w:sz w:val="21"/>
          <w:szCs w:val="21"/>
        </w:rPr>
        <w:t xml:space="preserve">Throughout her career, Ms. Prisc has held leadership positions at companies including Great Expectations </w:t>
      </w:r>
      <w:r w:rsidR="0001294C">
        <w:rPr>
          <w:rFonts w:ascii="Avenir Roman" w:hAnsi="Avenir Roman"/>
          <w:color w:val="666666"/>
          <w:sz w:val="21"/>
          <w:szCs w:val="21"/>
        </w:rPr>
        <w:t>THINK SPACE</w:t>
      </w:r>
      <w:r>
        <w:rPr>
          <w:rFonts w:ascii="Avenir Roman" w:hAnsi="Avenir Roman"/>
          <w:color w:val="666666"/>
          <w:sz w:val="21"/>
          <w:szCs w:val="21"/>
        </w:rPr>
        <w:t xml:space="preserve">, Leadership &amp; Life Potential LLC, Constellium Global Aerospace, Longview Fibre Paper and Packaging Inc., Tree Top Inc., </w:t>
      </w:r>
      <w:r w:rsidR="0001294C">
        <w:rPr>
          <w:rFonts w:ascii="Avenir Roman" w:hAnsi="Avenir Roman"/>
          <w:color w:val="666666"/>
          <w:sz w:val="21"/>
          <w:szCs w:val="21"/>
        </w:rPr>
        <w:t xml:space="preserve">Premera Blue Cross, </w:t>
      </w:r>
      <w:r>
        <w:rPr>
          <w:rFonts w:ascii="Avenir Roman" w:hAnsi="Avenir Roman"/>
          <w:color w:val="666666"/>
          <w:sz w:val="21"/>
          <w:szCs w:val="21"/>
        </w:rPr>
        <w:t xml:space="preserve">and March of Dimes. As Founder/Curator of Great Expectations </w:t>
      </w:r>
      <w:r w:rsidR="0001294C">
        <w:rPr>
          <w:rFonts w:ascii="Avenir Roman" w:hAnsi="Avenir Roman"/>
          <w:color w:val="666666"/>
          <w:sz w:val="21"/>
          <w:szCs w:val="21"/>
        </w:rPr>
        <w:t>THINK SPACE</w:t>
      </w:r>
      <w:r>
        <w:rPr>
          <w:rFonts w:ascii="Avenir Roman" w:hAnsi="Avenir Roman"/>
          <w:color w:val="666666"/>
          <w:sz w:val="21"/>
          <w:szCs w:val="21"/>
        </w:rPr>
        <w:t xml:space="preserve"> since 2016, she leads creative meetings services where teams, organizations, or boards can hold off-site meetings, workshops, or retreats at a unique space in West Virginia designed to inspire creativity, innovation, and higher-level thinking. She is also Founder/Consultant for Leadership &amp; Life Potential since 2012, providing coaching</w:t>
      </w:r>
      <w:r w:rsidR="0001294C">
        <w:rPr>
          <w:rFonts w:ascii="Avenir Roman" w:hAnsi="Avenir Roman"/>
          <w:color w:val="666666"/>
          <w:sz w:val="21"/>
          <w:szCs w:val="21"/>
        </w:rPr>
        <w:t>, teaching, and facilitation</w:t>
      </w:r>
      <w:r>
        <w:rPr>
          <w:rFonts w:ascii="Avenir Roman" w:hAnsi="Avenir Roman"/>
          <w:color w:val="666666"/>
          <w:sz w:val="21"/>
          <w:szCs w:val="21"/>
        </w:rPr>
        <w:t xml:space="preserve"> to organizations related to leadership, teamwork, personal development, strategic planning and change management. Clients have included Energy Corp. of America, Dow Chemical, Toyota</w:t>
      </w:r>
      <w:r w:rsidR="0001294C">
        <w:rPr>
          <w:rFonts w:ascii="Avenir Roman" w:hAnsi="Avenir Roman"/>
          <w:color w:val="666666"/>
          <w:sz w:val="21"/>
          <w:szCs w:val="21"/>
        </w:rPr>
        <w:t xml:space="preserve"> Motor Manufacturing</w:t>
      </w:r>
      <w:r>
        <w:rPr>
          <w:rFonts w:ascii="Avenir Roman" w:hAnsi="Avenir Roman"/>
          <w:color w:val="666666"/>
          <w:sz w:val="21"/>
          <w:szCs w:val="21"/>
        </w:rPr>
        <w:t xml:space="preserve">, PrimeLending, </w:t>
      </w:r>
      <w:r w:rsidR="0001294C">
        <w:rPr>
          <w:rFonts w:ascii="Avenir Roman" w:hAnsi="Avenir Roman"/>
          <w:color w:val="666666"/>
          <w:sz w:val="21"/>
          <w:szCs w:val="21"/>
        </w:rPr>
        <w:t xml:space="preserve">Kanawha County Schools, Upward Bound, </w:t>
      </w:r>
      <w:r>
        <w:rPr>
          <w:rFonts w:ascii="Avenir Roman" w:hAnsi="Avenir Roman"/>
          <w:color w:val="666666"/>
          <w:sz w:val="21"/>
          <w:szCs w:val="21"/>
        </w:rPr>
        <w:t xml:space="preserve">and Northwestern Mutual. This follows three years as Leadership Development </w:t>
      </w:r>
      <w:r w:rsidR="0001294C">
        <w:rPr>
          <w:rFonts w:ascii="Avenir Roman" w:hAnsi="Avenir Roman"/>
          <w:color w:val="666666"/>
          <w:sz w:val="21"/>
          <w:szCs w:val="21"/>
        </w:rPr>
        <w:t xml:space="preserve">and Communication </w:t>
      </w:r>
      <w:r>
        <w:rPr>
          <w:rFonts w:ascii="Avenir Roman" w:hAnsi="Avenir Roman"/>
          <w:color w:val="666666"/>
          <w:sz w:val="21"/>
          <w:szCs w:val="21"/>
        </w:rPr>
        <w:t>Manager with Constellium, where she improved the company culture by developing strategic communications and leading extensive training programs. She previously held Corporate Communications Manager positions with Longview Fibre and Tree Top. She earlier worked as a Communication Specialist with Energy Northwest, Premera Blue Cross, and Lourdes Health Network. She also spent a year as Division Director for March of Dimes in Central Washington.</w:t>
      </w:r>
    </w:p>
    <w:p w14:paraId="094AAE01" w14:textId="77777777" w:rsidR="00976E91" w:rsidRDefault="00976E91" w:rsidP="00976E91">
      <w:pPr>
        <w:pStyle w:val="NormalWeb"/>
        <w:spacing w:line="384" w:lineRule="atLeast"/>
        <w:rPr>
          <w:rFonts w:ascii="Avenir Roman" w:hAnsi="Avenir Roman"/>
          <w:color w:val="666666"/>
          <w:sz w:val="21"/>
          <w:szCs w:val="21"/>
        </w:rPr>
      </w:pPr>
      <w:r>
        <w:rPr>
          <w:rFonts w:ascii="Avenir Roman" w:hAnsi="Avenir Roman"/>
          <w:color w:val="666666"/>
          <w:sz w:val="21"/>
          <w:szCs w:val="21"/>
        </w:rPr>
        <w:t>Laura holds both a BS in Organizational and Mass Communication and an MS in Communication/Leadership from Eastern Washington University. She is a Certified Coach, Trainer, and Speaker with the John Maxwell Team and a Certified Gallup Strengths Coach.</w:t>
      </w:r>
    </w:p>
    <w:p w14:paraId="11021310" w14:textId="77777777" w:rsidR="0023438B" w:rsidRDefault="0023438B"/>
    <w:sectPr w:rsidR="0023438B" w:rsidSect="002343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venir Roman">
    <w:panose1 w:val="020B05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91"/>
    <w:rsid w:val="0001294C"/>
    <w:rsid w:val="0023438B"/>
    <w:rsid w:val="00353D19"/>
    <w:rsid w:val="0097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6180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E91"/>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976E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E91"/>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976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038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370</Words>
  <Characters>2114</Characters>
  <Application>Microsoft Macintosh Word</Application>
  <DocSecurity>0</DocSecurity>
  <Lines>17</Lines>
  <Paragraphs>4</Paragraphs>
  <ScaleCrop>false</ScaleCrop>
  <Company>Leadership &amp; Life Potential, LLC</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Prisc</dc:creator>
  <cp:keywords/>
  <dc:description/>
  <cp:lastModifiedBy>Laura Prisc</cp:lastModifiedBy>
  <cp:revision>3</cp:revision>
  <dcterms:created xsi:type="dcterms:W3CDTF">2018-02-02T16:28:00Z</dcterms:created>
  <dcterms:modified xsi:type="dcterms:W3CDTF">2018-02-02T16:41:00Z</dcterms:modified>
</cp:coreProperties>
</file>